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1B6" w:rsidRPr="001531B6" w:rsidRDefault="00231D50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OSZ.I-2.2421.15.2025</w:t>
      </w:r>
      <w:bookmarkEnd w:id="0"/>
    </w:p>
    <w:p w:rsidR="001531B6" w:rsidRPr="001531B6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7E5B3E">
        <w:rPr>
          <w:rFonts w:ascii="Verdana" w:hAnsi="Verdana"/>
          <w:b/>
          <w:sz w:val="24"/>
          <w:szCs w:val="20"/>
        </w:rPr>
        <w:t>OGŁOSZENIE</w:t>
      </w:r>
    </w:p>
    <w:p w:rsidR="001531B6" w:rsidRPr="007E5B3E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jc w:val="center"/>
        <w:rPr>
          <w:rFonts w:ascii="Verdana" w:hAnsi="Verdana"/>
          <w:b/>
        </w:rPr>
      </w:pPr>
      <w:r w:rsidRPr="007E5B3E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  <w:u w:val="single"/>
        </w:rPr>
      </w:pPr>
      <w:r w:rsidRPr="007E5B3E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-1211502849"/>
            <w:placeholder>
              <w:docPart w:val="5FEF6967477B4FCEA090B22912D46D32"/>
            </w:placeholder>
          </w:sdtPr>
          <w:sdtEndPr>
            <w:rPr>
              <w:b/>
            </w:rPr>
          </w:sdtEndPr>
          <w:sdtContent>
            <w:p w:rsidR="0045496D" w:rsidRPr="0045496D" w:rsidRDefault="0045496D" w:rsidP="000919D2">
              <w:pPr>
                <w:spacing w:after="0" w:line="240" w:lineRule="auto"/>
                <w:jc w:val="both"/>
                <w:rPr>
                  <w:rFonts w:ascii="Verdana" w:hAnsi="Verdana"/>
                  <w:b/>
                  <w:sz w:val="20"/>
                  <w:szCs w:val="20"/>
                </w:rPr>
              </w:pPr>
              <w:r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Generalna Dyrekcja Dróg Krajowych i Autostrad Oddział w Szczecinie al. Bohaterów Warszawy 33, 70–340 Szczecin</w:t>
              </w:r>
            </w:p>
          </w:sdtContent>
        </w:sdt>
        <w:p w:rsidR="001531B6" w:rsidRPr="007E5B3E" w:rsidRDefault="00DE559B" w:rsidP="000919D2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</w:p>
      </w:sdtContent>
    </w:sdt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Przedmiot zamówienia</w:t>
      </w:r>
      <w:r w:rsidRPr="007E5B3E">
        <w:rPr>
          <w:rFonts w:ascii="Verdana" w:hAnsi="Verdana"/>
          <w:sz w:val="20"/>
          <w:szCs w:val="20"/>
        </w:rPr>
        <w:t xml:space="preserve"> </w:t>
      </w:r>
      <w:r w:rsidRPr="007E5B3E">
        <w:rPr>
          <w:rFonts w:ascii="Verdana" w:hAnsi="Verdana"/>
          <w:i/>
          <w:sz w:val="14"/>
          <w:szCs w:val="20"/>
        </w:rPr>
        <w:t>(określenie rodzaju, ilości dostaw, usług, robót budowlanych oraz ich przeznaczenie)</w:t>
      </w:r>
      <w:r w:rsidRPr="007E5B3E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1531B6" w:rsidRPr="007E5B3E" w:rsidRDefault="00DE559B" w:rsidP="000919D2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  <w:sdt>
            <w:sdtPr>
              <w:rPr>
                <w:rFonts w:ascii="Verdana" w:hAnsi="Verdana"/>
                <w:sz w:val="20"/>
                <w:szCs w:val="20"/>
              </w:rPr>
              <w:id w:val="1833722780"/>
              <w:placeholder>
                <w:docPart w:val="32C39FC520AA44358DBCEDC0CE853B95"/>
              </w:placeholder>
            </w:sdtPr>
            <w:sdtEndPr/>
            <w:sdtContent>
              <w:r w:rsidR="0045496D" w:rsidRPr="0045496D">
                <w:rPr>
                  <w:rFonts w:ascii="Verdana" w:hAnsi="Verdana"/>
                  <w:b/>
                  <w:color w:val="000000"/>
                  <w:sz w:val="20"/>
                  <w:szCs w:val="20"/>
                </w:rPr>
                <w:t>Opracowanie operatów wodnoprawnych na odprowadzenie wód opadowych i roztopowych z dróg krajowych do wniosków o wydanie pozwoleń wodnoprawnych wraz z uzyskaniem ostatecznych decyzji administracyjnych</w:t>
              </w:r>
              <w:r w:rsidR="0045496D" w:rsidRPr="0045496D">
                <w:rPr>
                  <w:rFonts w:ascii="Verdana" w:hAnsi="Verdana"/>
                  <w:b/>
                  <w:i/>
                  <w:color w:val="000000"/>
                  <w:sz w:val="20"/>
                  <w:szCs w:val="20"/>
                </w:rPr>
                <w:t xml:space="preserve"> tj. pozwoleń wodnoprawnych</w:t>
              </w:r>
              <w:r w:rsidR="0045496D" w:rsidRPr="0045496D">
                <w:rPr>
                  <w:rFonts w:ascii="Verdana" w:hAnsi="Verdana"/>
                  <w:b/>
                  <w:color w:val="000000"/>
                  <w:sz w:val="20"/>
                  <w:szCs w:val="20"/>
                </w:rPr>
                <w:t>.</w:t>
              </w:r>
              <w:r w:rsidR="0045496D" w:rsidRPr="003A0AD4">
                <w:rPr>
                  <w:rFonts w:ascii="Verdana" w:eastAsia="Times New Roman" w:hAnsi="Verdana" w:cs="Times New Roman"/>
                  <w:sz w:val="20"/>
                  <w:szCs w:val="20"/>
                  <w:lang w:eastAsia="pl-PL"/>
                </w:rPr>
                <w:t xml:space="preserve"> </w:t>
              </w:r>
              <w:r w:rsidR="0045496D">
                <w:rPr>
                  <w:rFonts w:ascii="Verdana" w:eastAsia="Times New Roman" w:hAnsi="Verdana" w:cs="Times New Roman"/>
                  <w:sz w:val="20"/>
                  <w:szCs w:val="20"/>
                  <w:lang w:eastAsia="pl-PL"/>
                </w:rPr>
                <w:t xml:space="preserve"> </w:t>
              </w:r>
            </w:sdtContent>
          </w:sdt>
        </w:p>
      </w:sdtContent>
    </w:sdt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:rsidR="001531B6" w:rsidRPr="007E5B3E" w:rsidRDefault="00DE559B" w:rsidP="000919D2">
      <w:pPr>
        <w:spacing w:after="0" w:line="240" w:lineRule="auto"/>
        <w:ind w:left="75"/>
        <w:jc w:val="both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DefaultPlaceholder_-1854013440"/>
          </w:placeholder>
        </w:sdtPr>
        <w:sdtEndPr>
          <w:rPr>
            <w:b w:val="0"/>
          </w:rPr>
        </w:sdtEndPr>
        <w:sdtContent>
          <w:r w:rsidR="0045496D">
            <w:rPr>
              <w:rFonts w:ascii="Verdana" w:hAnsi="Verdana"/>
              <w:b/>
              <w:sz w:val="20"/>
              <w:szCs w:val="20"/>
            </w:rPr>
            <w:t>G</w:t>
          </w:r>
          <w:r w:rsidR="0045496D" w:rsidRPr="0045496D">
            <w:rPr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t xml:space="preserve">DDKiA Oddział w Szczecinie, e-mail </w:t>
          </w:r>
          <w:bookmarkStart w:id="1" w:name="_Hlk158898924"/>
          <w:r w:rsidR="0045496D" w:rsidRPr="0045496D">
            <w:fldChar w:fldCharType="begin"/>
          </w:r>
          <w:r w:rsidR="0045496D" w:rsidRPr="0045496D">
            <w:rPr>
              <w:b/>
            </w:rPr>
            <w:instrText xml:space="preserve"> HYPERLINK "mailto:nkozaczuk@gddkia.gov.pl" </w:instrText>
          </w:r>
          <w:r w:rsidR="0045496D" w:rsidRPr="0045496D">
            <w:fldChar w:fldCharType="separate"/>
          </w:r>
          <w:r w:rsidR="0045496D" w:rsidRPr="0045496D">
            <w:rPr>
              <w:rStyle w:val="Hipercze"/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t>nkozaczuk@gddkia.gov.pl</w:t>
          </w:r>
          <w:r w:rsidR="0045496D" w:rsidRPr="0045496D">
            <w:rPr>
              <w:rStyle w:val="Hipercze"/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fldChar w:fldCharType="end"/>
          </w:r>
          <w:r w:rsidR="000919D2">
            <w:rPr>
              <w:rStyle w:val="Hipercze"/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br/>
          </w:r>
          <w:r w:rsidR="0045496D" w:rsidRPr="0045496D">
            <w:rPr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t xml:space="preserve">i </w:t>
          </w:r>
          <w:bookmarkEnd w:id="1"/>
          <w:r w:rsidR="0045496D" w:rsidRPr="0045496D">
            <w:rPr>
              <w:rFonts w:ascii="Verdana" w:eastAsia="Times New Roman" w:hAnsi="Verdana" w:cs="Arial"/>
              <w:b/>
              <w:bCs/>
              <w:sz w:val="20"/>
              <w:szCs w:val="20"/>
              <w:lang w:eastAsia="pl-PL"/>
            </w:rPr>
            <w:t>akosmider@gddkia.gov.pl</w:t>
          </w:r>
        </w:sdtContent>
      </w:sdt>
      <w:r w:rsidR="00231D50" w:rsidRPr="007E5B3E">
        <w:rPr>
          <w:rFonts w:ascii="Verdana" w:hAnsi="Verdana"/>
          <w:sz w:val="20"/>
          <w:szCs w:val="20"/>
        </w:rPr>
        <w:t xml:space="preserve">,  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DefaultPlaceholder_-1854013438"/>
          </w:placeholder>
          <w:date w:fullDate="2025-05-04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EF6BD5">
            <w:rPr>
              <w:rFonts w:ascii="Verdana" w:hAnsi="Verdana"/>
              <w:b/>
              <w:i/>
              <w:sz w:val="20"/>
              <w:szCs w:val="20"/>
            </w:rPr>
            <w:t>04.05.2025</w:t>
          </w:r>
        </w:sdtContent>
      </w:sdt>
      <w:r w:rsidR="00231D50" w:rsidRPr="007E5B3E">
        <w:rPr>
          <w:rFonts w:ascii="Verdana" w:hAnsi="Verdana"/>
          <w:b/>
          <w:i/>
          <w:sz w:val="20"/>
          <w:szCs w:val="20"/>
        </w:rPr>
        <w:t xml:space="preserve"> r.</w:t>
      </w:r>
      <w:bookmarkStart w:id="2" w:name="_GoBack"/>
      <w:bookmarkEnd w:id="2"/>
    </w:p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Osoba prowadząca sprawę</w:t>
      </w:r>
      <w:r w:rsidRPr="007E5B3E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DefaultPlaceholder_-1854013440"/>
          </w:placeholder>
        </w:sdtPr>
        <w:sdtEndPr>
          <w:rPr>
            <w:b/>
          </w:rPr>
        </w:sdtEndPr>
        <w:sdtContent>
          <w:sdt>
            <w:sdtPr>
              <w:rPr>
                <w:rFonts w:ascii="Verdana" w:hAnsi="Verdana"/>
                <w:b/>
                <w:sz w:val="20"/>
                <w:szCs w:val="20"/>
              </w:rPr>
              <w:id w:val="2140302942"/>
              <w:placeholder>
                <w:docPart w:val="E548BB906ACE462984313C224C25C5E0"/>
              </w:placeholder>
            </w:sdtPr>
            <w:sdtEndPr/>
            <w:sdtContent>
              <w:r w:rsidR="0045496D" w:rsidRPr="0045496D">
                <w:rPr>
                  <w:rFonts w:ascii="Verdana" w:hAnsi="Verdana"/>
                  <w:b/>
                  <w:i/>
                  <w:sz w:val="20"/>
                  <w:szCs w:val="20"/>
                </w:rPr>
                <w:t>Natalia Kozaczuk tel. 91 43 25 383</w:t>
              </w:r>
            </w:sdtContent>
          </w:sdt>
        </w:sdtContent>
      </w:sdt>
      <w:r w:rsidRPr="007E5B3E">
        <w:rPr>
          <w:rFonts w:ascii="Verdana" w:hAnsi="Verdana"/>
          <w:sz w:val="20"/>
          <w:szCs w:val="20"/>
        </w:rPr>
        <w:t xml:space="preserve"> </w:t>
      </w:r>
    </w:p>
    <w:p w:rsidR="001531B6" w:rsidRPr="007E5B3E" w:rsidRDefault="00231D50" w:rsidP="000919D2">
      <w:pPr>
        <w:spacing w:after="0" w:line="240" w:lineRule="auto"/>
        <w:ind w:left="2977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14"/>
          <w:szCs w:val="20"/>
        </w:rPr>
        <w:t>(imię i nazwisko, tel.)</w:t>
      </w:r>
    </w:p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Termin realizacji zamówienia</w:t>
      </w:r>
      <w:r w:rsidRPr="007E5B3E">
        <w:rPr>
          <w:rFonts w:ascii="Verdana" w:hAnsi="Verdana"/>
          <w:sz w:val="20"/>
          <w:szCs w:val="20"/>
          <w:vertAlign w:val="superscript"/>
        </w:rPr>
        <w:t>1)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DefaultPlaceholder_-185401344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968901544"/>
              <w:placeholder>
                <w:docPart w:val="BA4A630EFBA848C7B25100687DC2EBEE"/>
              </w:placeholder>
            </w:sdtPr>
            <w:sdtEndPr/>
            <w:sdtContent>
              <w:r w:rsidR="0045496D"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Etap I - 31.0</w:t>
              </w:r>
              <w:r w:rsid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7</w:t>
              </w:r>
              <w:r w:rsidR="0045496D"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.202</w:t>
              </w:r>
              <w:r w:rsidR="000F6B9F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5</w:t>
              </w:r>
              <w:r w:rsidR="0045496D"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 xml:space="preserve"> r.</w:t>
              </w:r>
              <w:r w:rsidR="000F6B9F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,</w:t>
              </w:r>
              <w:r w:rsidR="0045496D"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 xml:space="preserve"> – Etap II po uzyskaniu ostatecznych pozwoleń wodnoprawnych, szczegółowe terminy poszczególnych etapów zostały opisane w Opisie przedmiotu zamówienia</w:t>
              </w:r>
              <w:r w:rsidR="000F6B9F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.</w:t>
              </w:r>
              <w:r w:rsidR="0045496D">
                <w:rPr>
                  <w:rFonts w:ascii="Verdana" w:eastAsia="Times New Roman" w:hAnsi="Verdana" w:cs="Arial"/>
                  <w:sz w:val="20"/>
                  <w:szCs w:val="20"/>
                  <w:lang w:eastAsia="pl-PL"/>
                </w:rPr>
                <w:t xml:space="preserve"> </w:t>
              </w:r>
            </w:sdtContent>
          </w:sdt>
        </w:sdtContent>
      </w:sdt>
    </w:p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Warunki płatności</w:t>
      </w:r>
      <w:r w:rsidRPr="007E5B3E">
        <w:rPr>
          <w:rFonts w:ascii="Verdana" w:hAnsi="Verdana"/>
          <w:sz w:val="20"/>
          <w:szCs w:val="20"/>
        </w:rPr>
        <w:t xml:space="preserve">: </w:t>
      </w: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DefaultPlaceholder_-1854013440"/>
          </w:placeholder>
        </w:sdtPr>
        <w:sdtEndPr/>
        <w:sdtContent>
          <w:r w:rsidR="0045496D"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7E5B3E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Inne dane</w:t>
      </w:r>
      <w:r w:rsidRPr="007E5B3E">
        <w:rPr>
          <w:rFonts w:ascii="Verdana" w:hAnsi="Verdana"/>
          <w:sz w:val="20"/>
          <w:szCs w:val="20"/>
          <w:vertAlign w:val="superscript"/>
        </w:rPr>
        <w:t>2)</w:t>
      </w:r>
      <w:r w:rsidRPr="007E5B3E">
        <w:rPr>
          <w:rFonts w:ascii="Verdana" w:hAnsi="Verdana"/>
          <w:sz w:val="20"/>
          <w:szCs w:val="20"/>
        </w:rPr>
        <w:t>:</w:t>
      </w:r>
    </w:p>
    <w:sdt>
      <w:sdtPr>
        <w:rPr>
          <w:rFonts w:ascii="Verdana" w:hAnsi="Verdana"/>
          <w:sz w:val="20"/>
          <w:szCs w:val="20"/>
        </w:rPr>
        <w:id w:val="392858777"/>
        <w:placeholder>
          <w:docPart w:val="DefaultPlaceholder_-1854013440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1094366123"/>
            <w:placeholder>
              <w:docPart w:val="C9D3DB50B5EB4034A241D375FB87C084"/>
            </w:placeholder>
          </w:sdtPr>
          <w:sdtEndPr>
            <w:rPr>
              <w:b/>
            </w:rPr>
          </w:sdtEndPr>
          <w:sdtContent>
            <w:bookmarkStart w:id="3" w:name="_Hlk158899025" w:displacedByCustomXml="prev"/>
            <w:p w:rsidR="0045496D" w:rsidRPr="0045496D" w:rsidRDefault="0045496D" w:rsidP="000919D2">
              <w:pPr>
                <w:widowControl w:val="0"/>
                <w:autoSpaceDE w:val="0"/>
                <w:autoSpaceDN w:val="0"/>
                <w:adjustRightInd w:val="0"/>
                <w:spacing w:after="0" w:line="276" w:lineRule="auto"/>
                <w:jc w:val="both"/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</w:pPr>
              <w:r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Przy dokonywaniu wyboru najkorzystniejszej oferty Zamawiający stosować będzie następujące kryteria oceny ofert:</w:t>
              </w:r>
            </w:p>
            <w:bookmarkEnd w:id="3"/>
            <w:p w:rsidR="0045496D" w:rsidRPr="0045496D" w:rsidRDefault="0045496D" w:rsidP="000919D2">
              <w:pPr>
                <w:widowControl w:val="0"/>
                <w:autoSpaceDE w:val="0"/>
                <w:autoSpaceDN w:val="0"/>
                <w:adjustRightInd w:val="0"/>
                <w:spacing w:after="0" w:line="276" w:lineRule="auto"/>
                <w:jc w:val="both"/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</w:pPr>
              <w:r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Cena (C)– 60% = 60 pkt</w:t>
              </w:r>
            </w:p>
            <w:p w:rsidR="0045496D" w:rsidRPr="0045496D" w:rsidRDefault="0045496D" w:rsidP="000919D2">
              <w:pPr>
                <w:widowControl w:val="0"/>
                <w:autoSpaceDE w:val="0"/>
                <w:autoSpaceDN w:val="0"/>
                <w:adjustRightInd w:val="0"/>
                <w:spacing w:after="0" w:line="276" w:lineRule="auto"/>
                <w:jc w:val="both"/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</w:pPr>
              <w:r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Doświadczenie Kierownika Zespołu – 40% = 40pkt</w:t>
              </w:r>
            </w:p>
            <w:p w:rsidR="0045496D" w:rsidRPr="0045496D" w:rsidRDefault="0045496D" w:rsidP="000919D2">
              <w:pPr>
                <w:spacing w:after="0" w:line="240" w:lineRule="auto"/>
                <w:jc w:val="both"/>
                <w:rPr>
                  <w:rFonts w:ascii="Verdana" w:hAnsi="Verdana"/>
                  <w:b/>
                  <w:sz w:val="20"/>
                  <w:szCs w:val="20"/>
                </w:rPr>
              </w:pPr>
              <w:r w:rsidRPr="0045496D">
                <w:rPr>
                  <w:rFonts w:ascii="Verdana" w:eastAsia="Times New Roman" w:hAnsi="Verdana" w:cs="Arial"/>
                  <w:b/>
                  <w:sz w:val="20"/>
                  <w:szCs w:val="20"/>
                  <w:lang w:eastAsia="pl-PL"/>
                </w:rPr>
                <w:t>Kryteria wyboru i sposobu oceny ofert zostały szczegółowo opisane w Opisie przedmiotu zamówienia</w:t>
              </w:r>
            </w:p>
          </w:sdtContent>
        </w:sdt>
        <w:p w:rsidR="001531B6" w:rsidRPr="007E5B3E" w:rsidRDefault="00DE559B" w:rsidP="000919D2">
          <w:pPr>
            <w:spacing w:after="0" w:line="240" w:lineRule="auto"/>
            <w:jc w:val="both"/>
            <w:rPr>
              <w:rFonts w:ascii="Verdana" w:hAnsi="Verdana"/>
              <w:sz w:val="20"/>
              <w:szCs w:val="20"/>
            </w:rPr>
          </w:pPr>
        </w:p>
      </w:sdtContent>
    </w:sdt>
    <w:p w:rsidR="001531B6" w:rsidRPr="007E5B3E" w:rsidRDefault="00DE559B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1531B6" w:rsidRPr="007E5B3E" w:rsidRDefault="00231D50" w:rsidP="000919D2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  <w:u w:val="single"/>
        </w:rPr>
        <w:t>Niniejsze zamówienie jest</w:t>
      </w:r>
      <w:r w:rsidRPr="007E5B3E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DefaultPlaceholder_-1854013439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 w:rsidR="0045496D"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7E5B3E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7E5B3E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7E5B3E">
        <w:rPr>
          <w:rFonts w:ascii="Verdana" w:hAnsi="Verdana"/>
          <w:b/>
          <w:szCs w:val="20"/>
        </w:rPr>
        <w:t>A K C E P T U J Ę</w:t>
      </w:r>
    </w:p>
    <w:p w:rsidR="001531B6" w:rsidRPr="007E5B3E" w:rsidRDefault="00231D50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Dokument podpisany elektronicznie przez</w:t>
      </w:r>
      <w:r w:rsidRPr="007E5B3E">
        <w:rPr>
          <w:rFonts w:ascii="Verdana" w:hAnsi="Verdana"/>
          <w:sz w:val="16"/>
          <w:szCs w:val="20"/>
        </w:rPr>
        <w:t>:</w:t>
      </w:r>
    </w:p>
    <w:p w:rsidR="001531B6" w:rsidRPr="007E5B3E" w:rsidRDefault="00DE559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4" w:name="ezdPracownikNazwa"/>
      <w:r w:rsidRPr="007E5B3E">
        <w:rPr>
          <w:rFonts w:ascii="Verdana" w:hAnsi="Verdana"/>
          <w:sz w:val="20"/>
          <w:szCs w:val="20"/>
        </w:rPr>
        <w:t>$nazwa pracownika</w:t>
      </w:r>
      <w:bookmarkEnd w:id="4"/>
    </w:p>
    <w:p w:rsidR="001531B6" w:rsidRPr="007E5B3E" w:rsidRDefault="00231D50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 xml:space="preserve">dnia </w:t>
      </w:r>
      <w:bookmarkStart w:id="5" w:name="ezdDataPodpisu"/>
      <w:r w:rsidRPr="007E5B3E">
        <w:rPr>
          <w:rFonts w:ascii="Verdana" w:hAnsi="Verdana"/>
          <w:sz w:val="20"/>
          <w:szCs w:val="20"/>
        </w:rPr>
        <w:t>$DataPodpisu</w:t>
      </w:r>
      <w:bookmarkEnd w:id="5"/>
      <w:r w:rsidRPr="007E5B3E">
        <w:rPr>
          <w:rFonts w:ascii="Verdana" w:hAnsi="Verdana"/>
          <w:sz w:val="20"/>
          <w:szCs w:val="20"/>
        </w:rPr>
        <w:t xml:space="preserve"> r</w:t>
      </w:r>
    </w:p>
    <w:p w:rsidR="001531B6" w:rsidRPr="007E5B3E" w:rsidRDefault="00DE559B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7E5B3E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7E5B3E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7E5B3E" w:rsidRPr="007E5B3E" w:rsidRDefault="00231D50" w:rsidP="007E5B3E">
      <w:pPr>
        <w:spacing w:before="120" w:after="0" w:line="240" w:lineRule="auto"/>
        <w:jc w:val="both"/>
        <w:rPr>
          <w:rFonts w:ascii="Verdana" w:hAnsi="Verdana"/>
          <w:sz w:val="16"/>
          <w:szCs w:val="18"/>
        </w:rPr>
      </w:pPr>
      <w:r w:rsidRPr="007E5B3E">
        <w:rPr>
          <w:rFonts w:ascii="Verdana" w:hAnsi="Verdana"/>
          <w:sz w:val="16"/>
          <w:szCs w:val="18"/>
        </w:rPr>
        <w:t>Realizując obowiązek, o którym mowa w art. 24 ust. 6 ustawy z dnia 14 czerwca 2024 r. o ochronie sygnalistów (Dz. U. 2024 poz. 928), informujemy, że w Generalnej Dyrekcja Dróg Krajowych i Autostrad funkcjonuje „Wewnętrzna procedura dokonywania zgłoszeń naruszeń prawa i podejmowania działań następczych”. Szczegółowe informacje dotyczące sposobów dokonywania zgłoszeń wewnętrznych oraz funkcjonowania procedury dostępne są na stronie internetowej Generalnej Dyrekcji Dróg Krajowych i Autostrad w zakładce  „Załatw sprawę” „procedura zgłoszeń wewnętrznych”</w:t>
      </w:r>
    </w:p>
    <w:p w:rsidR="007E5B3E" w:rsidRPr="007E5B3E" w:rsidRDefault="00DE559B" w:rsidP="007E5B3E">
      <w:pPr>
        <w:spacing w:after="0" w:line="240" w:lineRule="auto"/>
        <w:rPr>
          <w:rFonts w:ascii="Verdana" w:hAnsi="Verdana"/>
          <w:sz w:val="18"/>
          <w:szCs w:val="18"/>
        </w:rPr>
      </w:pPr>
    </w:p>
    <w:p w:rsidR="001531B6" w:rsidRPr="007E5B3E" w:rsidRDefault="00DE559B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7E5B3E" w:rsidRDefault="00231D50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7E5B3E">
        <w:rPr>
          <w:rFonts w:ascii="Verdana" w:hAnsi="Verdana"/>
          <w:sz w:val="20"/>
          <w:szCs w:val="20"/>
        </w:rPr>
        <w:t>_____________________</w:t>
      </w:r>
    </w:p>
    <w:p w:rsidR="001531B6" w:rsidRPr="007E5B3E" w:rsidRDefault="00231D50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7E5B3E" w:rsidRDefault="00231D50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7E5B3E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:rsidR="00CF2884" w:rsidRPr="007E5B3E" w:rsidRDefault="00DE559B" w:rsidP="001531B6">
      <w:pPr>
        <w:spacing w:after="0" w:line="240" w:lineRule="auto"/>
        <w:rPr>
          <w:rFonts w:ascii="Verdana" w:hAnsi="Verdana"/>
          <w:sz w:val="14"/>
          <w:szCs w:val="20"/>
        </w:rPr>
      </w:pPr>
    </w:p>
    <w:p w:rsidR="007E5B3E" w:rsidRPr="007E5B3E" w:rsidRDefault="00DE559B">
      <w:pPr>
        <w:spacing w:after="0" w:line="240" w:lineRule="auto"/>
        <w:rPr>
          <w:rFonts w:ascii="Verdana" w:hAnsi="Verdana"/>
          <w:sz w:val="18"/>
          <w:szCs w:val="18"/>
        </w:rPr>
      </w:pPr>
    </w:p>
    <w:sectPr w:rsidR="007E5B3E" w:rsidRPr="007E5B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59B" w:rsidRDefault="00DE559B">
      <w:pPr>
        <w:spacing w:after="0" w:line="240" w:lineRule="auto"/>
      </w:pPr>
      <w:r>
        <w:separator/>
      </w:r>
    </w:p>
  </w:endnote>
  <w:endnote w:type="continuationSeparator" w:id="0">
    <w:p w:rsidR="00DE559B" w:rsidRDefault="00DE5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DE55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DE5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DE5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59B" w:rsidRDefault="00DE559B">
      <w:pPr>
        <w:spacing w:after="0" w:line="240" w:lineRule="auto"/>
      </w:pPr>
      <w:r>
        <w:separator/>
      </w:r>
    </w:p>
  </w:footnote>
  <w:footnote w:type="continuationSeparator" w:id="0">
    <w:p w:rsidR="00DE559B" w:rsidRDefault="00DE5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DE55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DE55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31B6" w:rsidRDefault="00DE55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6D"/>
    <w:rsid w:val="000919D2"/>
    <w:rsid w:val="000B359F"/>
    <w:rsid w:val="000C298D"/>
    <w:rsid w:val="000F6B9F"/>
    <w:rsid w:val="00231D50"/>
    <w:rsid w:val="0045496D"/>
    <w:rsid w:val="00455CD2"/>
    <w:rsid w:val="00873001"/>
    <w:rsid w:val="008F1AD6"/>
    <w:rsid w:val="00CA08C5"/>
    <w:rsid w:val="00D97C95"/>
    <w:rsid w:val="00DE559B"/>
    <w:rsid w:val="00E20434"/>
    <w:rsid w:val="00EF6BD5"/>
    <w:rsid w:val="00FA6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4A4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45496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7A4B3F" w:rsidRDefault="00CC6A19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efaultPlaceholder_-1854013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D344691-B039-4A27-A591-F82348A41AC2}"/>
      </w:docPartPr>
      <w:docPartBody>
        <w:p w:rsidR="007A4B3F" w:rsidRDefault="00CC6A19"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DefaultPlaceholder_-18540134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1EDA7-C2E5-434C-80F9-49BA4E775CA6}"/>
      </w:docPartPr>
      <w:docPartBody>
        <w:p w:rsidR="007A4B3F" w:rsidRDefault="00CC6A19">
          <w:r w:rsidRPr="003D101E">
            <w:rPr>
              <w:rStyle w:val="Tekstzastpczy"/>
            </w:rPr>
            <w:t>Wybierz element.</w:t>
          </w:r>
        </w:p>
      </w:docPartBody>
    </w:docPart>
    <w:docPart>
      <w:docPartPr>
        <w:name w:val="5FEF6967477B4FCEA090B22912D46D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F8CCB6-2EA8-4E80-AAE9-919D66AF0D50}"/>
      </w:docPartPr>
      <w:docPartBody>
        <w:p w:rsidR="00F921A2" w:rsidRDefault="00B853C3" w:rsidP="00B853C3">
          <w:pPr>
            <w:pStyle w:val="5FEF6967477B4FCEA090B22912D46D32"/>
          </w:pPr>
          <w:r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2C39FC520AA44358DBCEDC0CE853B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A4D0C2-9249-4F5E-8FC5-96F01077173C}"/>
      </w:docPartPr>
      <w:docPartBody>
        <w:p w:rsidR="00F921A2" w:rsidRDefault="00B853C3" w:rsidP="00B853C3">
          <w:pPr>
            <w:pStyle w:val="32C39FC520AA44358DBCEDC0CE853B95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548BB906ACE462984313C224C25C5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E03937-9BF2-468C-9410-A42B656E223E}"/>
      </w:docPartPr>
      <w:docPartBody>
        <w:p w:rsidR="00F921A2" w:rsidRDefault="00B853C3" w:rsidP="00B853C3">
          <w:pPr>
            <w:pStyle w:val="E548BB906ACE462984313C224C25C5E0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4A630EFBA848C7B25100687DC2EB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73EC5-3EB1-481B-B2B3-1F0C1D0EAC89}"/>
      </w:docPartPr>
      <w:docPartBody>
        <w:p w:rsidR="00F921A2" w:rsidRDefault="00B853C3" w:rsidP="00B853C3">
          <w:pPr>
            <w:pStyle w:val="BA4A630EFBA848C7B25100687DC2EBEE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9D3DB50B5EB4034A241D375FB87C0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1E291-A7B2-4156-825E-9C8301790CFB}"/>
      </w:docPartPr>
      <w:docPartBody>
        <w:p w:rsidR="00F921A2" w:rsidRDefault="00B853C3" w:rsidP="00B853C3">
          <w:pPr>
            <w:pStyle w:val="C9D3DB50B5EB4034A241D375FB87C08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3C3"/>
    <w:rsid w:val="0002179D"/>
    <w:rsid w:val="00076AD5"/>
    <w:rsid w:val="002D13EA"/>
    <w:rsid w:val="00846573"/>
    <w:rsid w:val="008A4D74"/>
    <w:rsid w:val="00B853C3"/>
    <w:rsid w:val="00CC6A19"/>
    <w:rsid w:val="00D26B0B"/>
    <w:rsid w:val="00F9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53C3"/>
    <w:rPr>
      <w:color w:val="808080"/>
    </w:rPr>
  </w:style>
  <w:style w:type="paragraph" w:customStyle="1" w:styleId="5FEF6967477B4FCEA090B22912D46D32">
    <w:name w:val="5FEF6967477B4FCEA090B22912D46D32"/>
    <w:rsid w:val="00B853C3"/>
  </w:style>
  <w:style w:type="paragraph" w:customStyle="1" w:styleId="32C39FC520AA44358DBCEDC0CE853B95">
    <w:name w:val="32C39FC520AA44358DBCEDC0CE853B95"/>
    <w:rsid w:val="00B853C3"/>
  </w:style>
  <w:style w:type="paragraph" w:customStyle="1" w:styleId="E548BB906ACE462984313C224C25C5E0">
    <w:name w:val="E548BB906ACE462984313C224C25C5E0"/>
    <w:rsid w:val="00B853C3"/>
  </w:style>
  <w:style w:type="paragraph" w:customStyle="1" w:styleId="BA4A630EFBA848C7B25100687DC2EBEE">
    <w:name w:val="BA4A630EFBA848C7B25100687DC2EBEE"/>
    <w:rsid w:val="00B853C3"/>
  </w:style>
  <w:style w:type="paragraph" w:customStyle="1" w:styleId="C9D3DB50B5EB4034A241D375FB87C084">
    <w:name w:val="C9D3DB50B5EB4034A241D375FB87C084"/>
    <w:rsid w:val="00B853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8546A-EBC4-480A-BB7F-59410C66F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2025-04-22T06:14:00Z</dcterms:created>
  <dcterms:modified xsi:type="dcterms:W3CDTF">2025-04-22T06:28:00Z</dcterms:modified>
</cp:coreProperties>
</file>